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79" w:rsidRDefault="00941F79" w:rsidP="00941F79">
      <w:pPr>
        <w:spacing w:line="560" w:lineRule="exact"/>
        <w:rPr>
          <w:rFonts w:eastAsia="黑体"/>
          <w:sz w:val="32"/>
          <w:szCs w:val="30"/>
        </w:rPr>
      </w:pPr>
      <w:r w:rsidRPr="00941F79">
        <w:rPr>
          <w:rFonts w:eastAsia="黑体" w:hint="eastAsia"/>
          <w:sz w:val="32"/>
          <w:szCs w:val="30"/>
        </w:rPr>
        <w:t>附件</w:t>
      </w:r>
      <w:r w:rsidRPr="00941F79">
        <w:rPr>
          <w:rFonts w:eastAsia="黑体" w:hint="eastAsia"/>
          <w:sz w:val="32"/>
          <w:szCs w:val="30"/>
        </w:rPr>
        <w:t>4</w:t>
      </w:r>
    </w:p>
    <w:p w:rsidR="00941F79" w:rsidRPr="00941F79" w:rsidRDefault="00941F79" w:rsidP="00941F79">
      <w:pPr>
        <w:pStyle w:val="a0"/>
      </w:pPr>
    </w:p>
    <w:p w:rsidR="00941F79" w:rsidRPr="0077277B" w:rsidRDefault="00941F79" w:rsidP="00941F79"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77277B">
        <w:rPr>
          <w:rFonts w:ascii="方正小标宋简体" w:eastAsia="方正小标宋简体" w:hint="eastAsia"/>
          <w:sz w:val="44"/>
          <w:szCs w:val="44"/>
        </w:rPr>
        <w:t>关于2022年教师节、中秋节、国庆节期间落实中央八项规定精神、纠“四风”</w:t>
      </w:r>
      <w:bookmarkStart w:id="0" w:name="_GoBack"/>
      <w:bookmarkEnd w:id="0"/>
    </w:p>
    <w:p w:rsidR="00941F79" w:rsidRPr="0077277B" w:rsidRDefault="00941F79" w:rsidP="00941F79">
      <w:pPr>
        <w:spacing w:line="560" w:lineRule="exact"/>
        <w:contextualSpacing/>
        <w:jc w:val="center"/>
        <w:rPr>
          <w:rFonts w:ascii="方正小标宋简体" w:eastAsia="方正小标宋简体" w:hAnsi="方正仿宋_GBK" w:cs="方正仿宋_GBK"/>
          <w:bCs/>
          <w:sz w:val="44"/>
          <w:szCs w:val="44"/>
        </w:rPr>
      </w:pPr>
      <w:r w:rsidRPr="0077277B">
        <w:rPr>
          <w:rFonts w:ascii="方正小标宋简体" w:eastAsia="方正小标宋简体" w:hint="eastAsia"/>
          <w:sz w:val="44"/>
          <w:szCs w:val="44"/>
        </w:rPr>
        <w:t>树新风的通知</w:t>
      </w:r>
    </w:p>
    <w:p w:rsidR="00941F79" w:rsidRDefault="00941F79" w:rsidP="00941F7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p w:rsidR="00941F79" w:rsidRPr="0080417F" w:rsidRDefault="00941F79" w:rsidP="00941F79">
      <w:pPr>
        <w:spacing w:line="560" w:lineRule="exact"/>
        <w:jc w:val="left"/>
        <w:rPr>
          <w:rFonts w:ascii="仿宋_GB2312" w:eastAsia="仿宋_GB2312" w:hAnsi="方正仿宋_GBK" w:cs="方正仿宋_GBK"/>
          <w:bCs/>
          <w:sz w:val="32"/>
          <w:szCs w:val="32"/>
        </w:rPr>
      </w:pPr>
      <w:r w:rsidRPr="0080417F">
        <w:rPr>
          <w:rFonts w:ascii="仿宋_GB2312" w:eastAsia="仿宋_GB2312" w:hAnsi="方正仿宋_GBK" w:cs="方正仿宋_GBK" w:hint="eastAsia"/>
          <w:bCs/>
          <w:sz w:val="32"/>
          <w:szCs w:val="32"/>
        </w:rPr>
        <w:t>各基层党委（党总支）、基层纪委：</w:t>
      </w:r>
    </w:p>
    <w:p w:rsidR="00941F79" w:rsidRPr="0080417F" w:rsidRDefault="00941F79" w:rsidP="00941F79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80417F">
        <w:rPr>
          <w:rFonts w:ascii="仿宋_GB2312" w:eastAsia="仿宋_GB2312" w:hint="eastAsia"/>
          <w:sz w:val="32"/>
          <w:szCs w:val="32"/>
        </w:rPr>
        <w:t>教师节、中秋节、国庆节将至，为深入落实市纪委监委《2022年中秋、国庆节点纠“四风”树新风工作提示》要求，坚守节点，</w:t>
      </w:r>
      <w:r w:rsidRPr="0080417F">
        <w:rPr>
          <w:rFonts w:ascii="仿宋_GB2312" w:eastAsia="仿宋_GB2312" w:hAnsi="方正仿宋_GBK" w:cs="方正仿宋_GBK" w:hint="eastAsia"/>
          <w:bCs/>
          <w:color w:val="000000"/>
          <w:kern w:val="0"/>
          <w:sz w:val="32"/>
          <w:szCs w:val="32"/>
        </w:rPr>
        <w:t>贯通联动</w:t>
      </w:r>
      <w:proofErr w:type="gramStart"/>
      <w:r w:rsidRPr="0080417F">
        <w:rPr>
          <w:rFonts w:ascii="仿宋_GB2312" w:eastAsia="仿宋_GB2312" w:hAnsi="方正仿宋_GBK" w:cs="方正仿宋_GBK" w:hint="eastAsia"/>
          <w:bCs/>
          <w:color w:val="000000"/>
          <w:kern w:val="0"/>
          <w:sz w:val="32"/>
          <w:szCs w:val="32"/>
        </w:rPr>
        <w:t>纠</w:t>
      </w:r>
      <w:proofErr w:type="gramEnd"/>
      <w:r w:rsidRPr="0080417F">
        <w:rPr>
          <w:rFonts w:ascii="仿宋_GB2312" w:eastAsia="仿宋_GB2312" w:hAnsi="方正仿宋_GBK" w:cs="方正仿宋_GBK" w:hint="eastAsia"/>
          <w:bCs/>
          <w:color w:val="000000"/>
          <w:kern w:val="0"/>
          <w:sz w:val="32"/>
          <w:szCs w:val="32"/>
        </w:rPr>
        <w:t>“四风”树新风，</w:t>
      </w:r>
      <w:r w:rsidRPr="0080417F">
        <w:rPr>
          <w:rFonts w:ascii="仿宋_GB2312" w:eastAsia="仿宋_GB2312" w:hint="eastAsia"/>
          <w:bCs/>
          <w:color w:val="000000"/>
          <w:sz w:val="32"/>
          <w:szCs w:val="32"/>
        </w:rPr>
        <w:t>确保节日期间风清气正，</w:t>
      </w:r>
      <w:r w:rsidRPr="0080417F">
        <w:rPr>
          <w:rFonts w:ascii="仿宋_GB2312" w:eastAsia="仿宋_GB2312" w:hint="eastAsia"/>
          <w:sz w:val="32"/>
          <w:szCs w:val="32"/>
        </w:rPr>
        <w:t>现就相关工作通知如下。</w:t>
      </w:r>
    </w:p>
    <w:p w:rsidR="00941F79" w:rsidRPr="0080417F" w:rsidRDefault="00941F79" w:rsidP="00941F79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80417F">
        <w:rPr>
          <w:rFonts w:ascii="黑体" w:eastAsia="黑体" w:hAnsi="黑体" w:hint="eastAsia"/>
          <w:sz w:val="32"/>
          <w:szCs w:val="32"/>
        </w:rPr>
        <w:t>一、落实主体责任，进一步强化教育、重申纪律要求。</w:t>
      </w:r>
      <w:r w:rsidRPr="0080417F">
        <w:rPr>
          <w:rFonts w:ascii="仿宋_GB2312" w:eastAsia="仿宋_GB2312" w:hint="eastAsia"/>
          <w:bCs/>
          <w:sz w:val="32"/>
          <w:szCs w:val="32"/>
        </w:rPr>
        <w:t>各基层党委（党总支）要</w:t>
      </w:r>
      <w:r w:rsidRPr="0080417F">
        <w:rPr>
          <w:rFonts w:ascii="仿宋_GB2312" w:eastAsia="仿宋_GB2312" w:hAnsi="方正仿宋_GBK" w:cs="方正仿宋_GBK" w:hint="eastAsia"/>
          <w:bCs/>
          <w:color w:val="000000"/>
          <w:kern w:val="0"/>
          <w:sz w:val="32"/>
          <w:szCs w:val="32"/>
        </w:rPr>
        <w:t>提高政治站位，把纠治节日“四风”问题作为迎接党的二十大胜利召开的实际行动，</w:t>
      </w:r>
      <w:r w:rsidRPr="0080417F">
        <w:rPr>
          <w:rFonts w:ascii="仿宋_GB2312" w:eastAsia="仿宋_GB2312" w:hint="eastAsia"/>
          <w:sz w:val="32"/>
          <w:szCs w:val="32"/>
        </w:rPr>
        <w:t>党委“一把手”落实第一责任人责任、领导班子成员抓好分管领域作风建设。采取约谈提醒、警示通报等方式，教育引导广大党员干部教师特别是领导干部强化纪律意识，坚决杜绝违规吃喝、违规收送礼品礼金等问题。近期，中央纪委国家监委公开通报了一批违反中央八项规定精神典型案例，市纪委监委印发了关于做好节日期间正风</w:t>
      </w:r>
      <w:proofErr w:type="gramStart"/>
      <w:r w:rsidRPr="0080417F">
        <w:rPr>
          <w:rFonts w:ascii="仿宋_GB2312" w:eastAsia="仿宋_GB2312" w:hint="eastAsia"/>
          <w:sz w:val="32"/>
          <w:szCs w:val="32"/>
        </w:rPr>
        <w:t>肃</w:t>
      </w:r>
      <w:proofErr w:type="gramEnd"/>
      <w:r w:rsidRPr="0080417F">
        <w:rPr>
          <w:rFonts w:ascii="仿宋_GB2312" w:eastAsia="仿宋_GB2312" w:hint="eastAsia"/>
          <w:sz w:val="32"/>
          <w:szCs w:val="32"/>
        </w:rPr>
        <w:t>纪工作的通知并公开通报曝光一批典型案例，要认真组织学习，传达到每一个党员干部教师，落实相关要求，加强节点纠治“四风”工作。</w:t>
      </w:r>
    </w:p>
    <w:p w:rsidR="00941F79" w:rsidRPr="0080417F" w:rsidRDefault="00941F79" w:rsidP="00941F79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80417F">
        <w:rPr>
          <w:rFonts w:ascii="黑体" w:eastAsia="黑体" w:hAnsi="黑体" w:hint="eastAsia"/>
          <w:sz w:val="32"/>
          <w:szCs w:val="32"/>
        </w:rPr>
        <w:t>二、紧盯突出问题和苗头倾向，组织开展监督检查。</w:t>
      </w:r>
      <w:r w:rsidRPr="0080417F">
        <w:rPr>
          <w:rFonts w:ascii="仿宋_GB2312" w:eastAsia="仿宋_GB2312" w:hint="eastAsia"/>
          <w:color w:val="000000"/>
          <w:sz w:val="32"/>
          <w:szCs w:val="32"/>
        </w:rPr>
        <w:t>节日期间，各基层党委（党总支）、基层纪委要围绕“四风”问题开展监督检查。</w:t>
      </w:r>
      <w:r w:rsidRPr="0080417F">
        <w:rPr>
          <w:rFonts w:ascii="仿宋_GB2312" w:eastAsia="仿宋_GB2312" w:hint="eastAsia"/>
          <w:sz w:val="32"/>
          <w:szCs w:val="32"/>
        </w:rPr>
        <w:t>要综合运用突击抽查、明察暗访等方式开展监督检查，发现问题严查快处，</w:t>
      </w:r>
      <w:r w:rsidRPr="0080417F">
        <w:rPr>
          <w:rFonts w:ascii="仿宋_GB2312" w:eastAsia="仿宋_GB2312" w:hint="eastAsia"/>
          <w:spacing w:val="6"/>
          <w:sz w:val="32"/>
          <w:szCs w:val="32"/>
        </w:rPr>
        <w:t>典型案例通报曝光</w:t>
      </w:r>
      <w:r w:rsidRPr="0080417F">
        <w:rPr>
          <w:rFonts w:ascii="仿宋_GB2312" w:eastAsia="仿宋_GB2312" w:hint="eastAsia"/>
          <w:sz w:val="32"/>
          <w:szCs w:val="32"/>
        </w:rPr>
        <w:t>。</w:t>
      </w:r>
      <w:r w:rsidRPr="0080417F">
        <w:rPr>
          <w:rFonts w:ascii="仿宋_GB2312" w:eastAsia="仿宋_GB2312" w:hAnsi="方正楷体_GBK" w:cs="方正楷体_GBK" w:hint="eastAsia"/>
          <w:color w:val="000000"/>
          <w:sz w:val="32"/>
          <w:szCs w:val="32"/>
        </w:rPr>
        <w:t>紧盯“天价”月饼和</w:t>
      </w:r>
      <w:proofErr w:type="gramStart"/>
      <w:r w:rsidRPr="0080417F">
        <w:rPr>
          <w:rFonts w:ascii="仿宋_GB2312" w:eastAsia="仿宋_GB2312" w:hAnsi="方正楷体_GBK" w:cs="方正楷体_GBK" w:hint="eastAsia"/>
          <w:color w:val="000000"/>
          <w:sz w:val="32"/>
          <w:szCs w:val="32"/>
        </w:rPr>
        <w:t>蟹</w:t>
      </w:r>
      <w:r w:rsidRPr="0080417F">
        <w:rPr>
          <w:rFonts w:ascii="仿宋_GB2312" w:eastAsia="仿宋_GB2312" w:hAnsi="方正楷体_GBK" w:cs="方正楷体_GBK" w:hint="eastAsia"/>
          <w:color w:val="000000"/>
          <w:sz w:val="32"/>
          <w:szCs w:val="32"/>
        </w:rPr>
        <w:lastRenderedPageBreak/>
        <w:t>卡</w:t>
      </w:r>
      <w:proofErr w:type="gramEnd"/>
      <w:r w:rsidRPr="0080417F">
        <w:rPr>
          <w:rFonts w:ascii="仿宋_GB2312" w:eastAsia="仿宋_GB2312" w:hAnsi="方正楷体_GBK" w:cs="方正楷体_GBK" w:hint="eastAsia"/>
          <w:color w:val="000000"/>
          <w:sz w:val="32"/>
          <w:szCs w:val="32"/>
        </w:rPr>
        <w:t>蟹</w:t>
      </w:r>
      <w:proofErr w:type="gramStart"/>
      <w:r w:rsidRPr="0080417F">
        <w:rPr>
          <w:rFonts w:ascii="仿宋_GB2312" w:eastAsia="仿宋_GB2312" w:hAnsi="方正楷体_GBK" w:cs="方正楷体_GBK" w:hint="eastAsia"/>
          <w:color w:val="000000"/>
          <w:sz w:val="32"/>
          <w:szCs w:val="32"/>
        </w:rPr>
        <w:t>券</w:t>
      </w:r>
      <w:proofErr w:type="gramEnd"/>
      <w:r w:rsidRPr="0080417F">
        <w:rPr>
          <w:rFonts w:ascii="仿宋_GB2312" w:eastAsia="仿宋_GB2312" w:hAnsi="方正楷体_GBK" w:cs="方正楷体_GBK" w:hint="eastAsia"/>
          <w:color w:val="000000"/>
          <w:sz w:val="32"/>
          <w:szCs w:val="32"/>
        </w:rPr>
        <w:t>等节礼背后“四风”问题。</w:t>
      </w:r>
      <w:r w:rsidRPr="0080417F">
        <w:rPr>
          <w:rFonts w:ascii="仿宋_GB2312" w:eastAsia="仿宋_GB2312" w:hint="eastAsia"/>
          <w:sz w:val="32"/>
          <w:szCs w:val="32"/>
        </w:rPr>
        <w:t>重点检查是否存在违规收送礼品礼金、违规</w:t>
      </w:r>
      <w:proofErr w:type="gramStart"/>
      <w:r w:rsidRPr="0080417F">
        <w:rPr>
          <w:rFonts w:ascii="仿宋_GB2312" w:eastAsia="仿宋_GB2312" w:hint="eastAsia"/>
          <w:sz w:val="32"/>
          <w:szCs w:val="32"/>
        </w:rPr>
        <w:t>收送蟹卡和</w:t>
      </w:r>
      <w:proofErr w:type="gramEnd"/>
      <w:r w:rsidRPr="0080417F">
        <w:rPr>
          <w:rFonts w:ascii="仿宋_GB2312" w:eastAsia="仿宋_GB2312" w:hint="eastAsia"/>
          <w:sz w:val="32"/>
          <w:szCs w:val="32"/>
        </w:rPr>
        <w:t>烟酒茶等礼品，注意发现和纠治苗头性倾向性问题，</w:t>
      </w:r>
      <w:r w:rsidRPr="0080417F">
        <w:rPr>
          <w:rFonts w:ascii="仿宋_GB2312" w:eastAsia="仿宋_GB2312" w:hint="eastAsia"/>
          <w:color w:val="000000"/>
          <w:sz w:val="32"/>
          <w:szCs w:val="32"/>
        </w:rPr>
        <w:t>加强监督执纪，对党员干部教师违规收送月饼、</w:t>
      </w:r>
      <w:proofErr w:type="gramStart"/>
      <w:r w:rsidRPr="0080417F">
        <w:rPr>
          <w:rFonts w:ascii="仿宋_GB2312" w:eastAsia="仿宋_GB2312" w:hint="eastAsia"/>
          <w:color w:val="000000"/>
          <w:sz w:val="32"/>
          <w:szCs w:val="32"/>
        </w:rPr>
        <w:t>蟹卡蟹券</w:t>
      </w:r>
      <w:proofErr w:type="gramEnd"/>
      <w:r w:rsidRPr="0080417F">
        <w:rPr>
          <w:rFonts w:ascii="仿宋_GB2312" w:eastAsia="仿宋_GB2312" w:hint="eastAsia"/>
          <w:color w:val="000000"/>
          <w:sz w:val="32"/>
          <w:szCs w:val="32"/>
        </w:rPr>
        <w:t>等问题毫不手软、从严处置。</w:t>
      </w:r>
      <w:r w:rsidRPr="0080417F">
        <w:rPr>
          <w:rFonts w:ascii="仿宋_GB2312" w:eastAsia="仿宋_GB2312" w:hAnsi="方正楷体_GBK" w:cs="方正楷体_GBK" w:hint="eastAsia"/>
          <w:color w:val="000000"/>
          <w:sz w:val="32"/>
          <w:szCs w:val="32"/>
        </w:rPr>
        <w:t>紧盯违反厉行节约、反对浪费等要求的行为</w:t>
      </w:r>
      <w:r w:rsidRPr="0080417F">
        <w:rPr>
          <w:rFonts w:ascii="仿宋_GB2312" w:eastAsia="仿宋_GB2312" w:hAnsi="方正黑体_GBK" w:cs="方正黑体_GBK" w:hint="eastAsia"/>
          <w:color w:val="000000"/>
          <w:sz w:val="32"/>
          <w:szCs w:val="32"/>
        </w:rPr>
        <w:t>。</w:t>
      </w:r>
      <w:r w:rsidRPr="0080417F">
        <w:rPr>
          <w:rFonts w:ascii="仿宋_GB2312" w:eastAsia="仿宋_GB2312" w:hint="eastAsia"/>
          <w:sz w:val="32"/>
          <w:szCs w:val="32"/>
        </w:rPr>
        <w:t>聚焦节日期间容易发生的违规吃喝、餐饮浪费等问题，</w:t>
      </w:r>
      <w:r w:rsidRPr="0080417F">
        <w:rPr>
          <w:rFonts w:ascii="仿宋_GB2312" w:eastAsia="仿宋_GB2312" w:hint="eastAsia"/>
          <w:color w:val="000000"/>
          <w:sz w:val="32"/>
          <w:szCs w:val="32"/>
        </w:rPr>
        <w:t>严格落实“过紧日子”要求，加强对厉行节约有关规定要求执行情况的监督检查，及时查处违规行为，坚决惩治公款享乐奢靡、铺张浪费问题，切实把资金管好用好、用到关键处。</w:t>
      </w:r>
      <w:r w:rsidRPr="0080417F">
        <w:rPr>
          <w:rFonts w:ascii="仿宋_GB2312" w:eastAsia="仿宋_GB2312" w:hAnsi="方正楷体_GBK" w:cs="方正楷体_GBK" w:hint="eastAsia"/>
          <w:color w:val="000000"/>
          <w:sz w:val="32"/>
          <w:szCs w:val="32"/>
        </w:rPr>
        <w:t>紧盯易发多发的顽</w:t>
      </w:r>
      <w:proofErr w:type="gramStart"/>
      <w:r w:rsidRPr="0080417F">
        <w:rPr>
          <w:rFonts w:ascii="仿宋_GB2312" w:eastAsia="仿宋_GB2312" w:hAnsi="方正楷体_GBK" w:cs="方正楷体_GBK" w:hint="eastAsia"/>
          <w:color w:val="000000"/>
          <w:sz w:val="32"/>
          <w:szCs w:val="32"/>
        </w:rPr>
        <w:t>瘴</w:t>
      </w:r>
      <w:proofErr w:type="gramEnd"/>
      <w:r w:rsidRPr="0080417F">
        <w:rPr>
          <w:rFonts w:ascii="仿宋_GB2312" w:eastAsia="仿宋_GB2312" w:hAnsi="方正楷体_GBK" w:cs="方正楷体_GBK" w:hint="eastAsia"/>
          <w:color w:val="000000"/>
          <w:sz w:val="32"/>
          <w:szCs w:val="32"/>
        </w:rPr>
        <w:t>痼疾。</w:t>
      </w:r>
      <w:r w:rsidRPr="0080417F">
        <w:rPr>
          <w:rFonts w:ascii="仿宋_GB2312" w:eastAsia="仿宋_GB2312" w:hint="eastAsia"/>
          <w:color w:val="000000"/>
          <w:sz w:val="32"/>
          <w:szCs w:val="32"/>
        </w:rPr>
        <w:t>找准本单位节日“四风”问题的突出表现，精准施策、靶向治疗，深入纠治违规吃喝、违规收送礼品礼金等问题，严肃查处隐形变异和风</w:t>
      </w:r>
      <w:proofErr w:type="gramStart"/>
      <w:r w:rsidRPr="0080417F">
        <w:rPr>
          <w:rFonts w:ascii="仿宋_GB2312" w:eastAsia="仿宋_GB2312" w:hint="eastAsia"/>
          <w:color w:val="000000"/>
          <w:sz w:val="32"/>
          <w:szCs w:val="32"/>
        </w:rPr>
        <w:t>腐</w:t>
      </w:r>
      <w:proofErr w:type="gramEnd"/>
      <w:r w:rsidRPr="0080417F">
        <w:rPr>
          <w:rFonts w:ascii="仿宋_GB2312" w:eastAsia="仿宋_GB2312" w:hint="eastAsia"/>
          <w:color w:val="000000"/>
          <w:sz w:val="32"/>
          <w:szCs w:val="32"/>
        </w:rPr>
        <w:t>一体问题，坚决防止“四风”问题反弹回潮。要畅通监督举报渠道，密切关注舆情反映，及时有效处置师生群众反映和媒体披露的“四风”问题。坚持实事求是、依规依纪依法，精准定性量纪，对顶风违纪、情节严重的从严处理，实现政治效果、纪法效果和社会效果的有机统一。</w:t>
      </w:r>
    </w:p>
    <w:p w:rsidR="00941F79" w:rsidRPr="0080417F" w:rsidRDefault="00941F79" w:rsidP="00941F79">
      <w:pPr>
        <w:spacing w:line="560" w:lineRule="exact"/>
        <w:ind w:firstLineChars="200" w:firstLine="640"/>
        <w:contextualSpacing/>
        <w:rPr>
          <w:rFonts w:ascii="仿宋_GB2312" w:eastAsia="仿宋_GB2312"/>
          <w:color w:val="000000"/>
          <w:sz w:val="32"/>
          <w:szCs w:val="32"/>
        </w:rPr>
      </w:pPr>
      <w:r w:rsidRPr="0080417F">
        <w:rPr>
          <w:rFonts w:ascii="黑体" w:eastAsia="黑体" w:hAnsi="黑体" w:hint="eastAsia"/>
          <w:sz w:val="32"/>
          <w:szCs w:val="32"/>
        </w:rPr>
        <w:t>三、</w:t>
      </w:r>
      <w:proofErr w:type="gramStart"/>
      <w:r w:rsidRPr="0080417F">
        <w:rPr>
          <w:rFonts w:ascii="黑体" w:eastAsia="黑体" w:hAnsi="黑体" w:hint="eastAsia"/>
          <w:sz w:val="32"/>
          <w:szCs w:val="32"/>
        </w:rPr>
        <w:t>坚持纠树并举</w:t>
      </w:r>
      <w:proofErr w:type="gramEnd"/>
      <w:r w:rsidRPr="0080417F">
        <w:rPr>
          <w:rFonts w:ascii="黑体" w:eastAsia="黑体" w:hAnsi="黑体" w:hint="eastAsia"/>
          <w:sz w:val="32"/>
          <w:szCs w:val="32"/>
        </w:rPr>
        <w:t>，弘扬新风正气</w:t>
      </w:r>
      <w:r w:rsidRPr="0080417F">
        <w:rPr>
          <w:rFonts w:ascii="黑体" w:eastAsia="黑体" w:hAnsi="黑体" w:cs="方正仿宋_GBK" w:hint="eastAsia"/>
          <w:bCs/>
          <w:sz w:val="32"/>
          <w:szCs w:val="32"/>
        </w:rPr>
        <w:t>。</w:t>
      </w:r>
      <w:r w:rsidRPr="0080417F">
        <w:rPr>
          <w:rFonts w:ascii="仿宋_GB2312" w:eastAsia="仿宋_GB2312" w:hAnsi="方正仿宋_GBK" w:cs="方正仿宋_GBK" w:hint="eastAsia"/>
          <w:bCs/>
          <w:sz w:val="32"/>
          <w:szCs w:val="32"/>
        </w:rPr>
        <w:t>各基层党委（党总支）、基层纪委要利用节日契机，把弘扬新风正气同传承节日文化结合起来，大力倡导清正廉洁、艰苦奋斗、勤俭节约等优良风气，推动广大党员干部教师带头厉行节约，自觉反对“天价彩礼”、奢侈浪费等不良习气，以优良党风引领社风民风</w:t>
      </w:r>
      <w:r w:rsidRPr="0080417F">
        <w:rPr>
          <w:rFonts w:ascii="仿宋_GB2312" w:eastAsia="仿宋_GB2312" w:hint="eastAsia"/>
          <w:color w:val="000000"/>
          <w:sz w:val="32"/>
          <w:szCs w:val="32"/>
        </w:rPr>
        <w:t>。加强教育引导，推动本单位采取多种方式充分</w:t>
      </w:r>
      <w:proofErr w:type="gramStart"/>
      <w:r w:rsidRPr="0080417F">
        <w:rPr>
          <w:rFonts w:ascii="仿宋_GB2312" w:eastAsia="仿宋_GB2312" w:hint="eastAsia"/>
          <w:color w:val="000000"/>
          <w:sz w:val="32"/>
          <w:szCs w:val="32"/>
        </w:rPr>
        <w:t>展现党</w:t>
      </w:r>
      <w:proofErr w:type="gramEnd"/>
      <w:r w:rsidRPr="0080417F">
        <w:rPr>
          <w:rFonts w:ascii="仿宋_GB2312" w:eastAsia="仿宋_GB2312" w:hint="eastAsia"/>
          <w:color w:val="000000"/>
          <w:sz w:val="32"/>
          <w:szCs w:val="32"/>
        </w:rPr>
        <w:t>的十九大以来本单位作风建设取得的新成效、节日风气持续向好的新变化，着力营造清廉过节的良好氛围。</w:t>
      </w:r>
    </w:p>
    <w:p w:rsidR="00941F79" w:rsidRPr="0080417F" w:rsidRDefault="00941F79" w:rsidP="00941F79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941F79" w:rsidRDefault="00941F79" w:rsidP="00941F79">
      <w:pPr>
        <w:pStyle w:val="a0"/>
        <w:spacing w:line="560" w:lineRule="exact"/>
        <w:ind w:left="1920" w:hangingChars="600" w:hanging="1920"/>
        <w:rPr>
          <w:rFonts w:ascii="仿宋_GB2312" w:eastAsia="仿宋_GB2312"/>
          <w:bCs/>
          <w:sz w:val="32"/>
          <w:szCs w:val="32"/>
        </w:rPr>
      </w:pPr>
      <w:r w:rsidRPr="0080417F">
        <w:rPr>
          <w:rFonts w:ascii="仿宋_GB2312" w:eastAsia="仿宋_GB2312" w:hint="eastAsia"/>
          <w:bCs/>
          <w:sz w:val="32"/>
          <w:szCs w:val="32"/>
        </w:rPr>
        <w:t xml:space="preserve">    附件：1.中央纪委国家监委公开通报十起违反中央八项规定精神典型问题</w:t>
      </w:r>
    </w:p>
    <w:p w:rsidR="00941F79" w:rsidRDefault="00941F79" w:rsidP="00941F79">
      <w:pPr>
        <w:pStyle w:val="a0"/>
        <w:spacing w:line="560" w:lineRule="exact"/>
        <w:ind w:leftChars="600" w:left="1260" w:firstLineChars="80" w:firstLine="256"/>
        <w:rPr>
          <w:rFonts w:ascii="仿宋_GB2312" w:eastAsia="仿宋_GB2312"/>
          <w:bCs/>
          <w:sz w:val="32"/>
          <w:szCs w:val="32"/>
        </w:rPr>
      </w:pPr>
      <w:r w:rsidRPr="0080417F">
        <w:rPr>
          <w:rFonts w:ascii="仿宋_GB2312" w:eastAsia="仿宋_GB2312" w:hint="eastAsia"/>
          <w:bCs/>
          <w:sz w:val="32"/>
          <w:szCs w:val="32"/>
        </w:rPr>
        <w:lastRenderedPageBreak/>
        <w:t>2.市纪委关于做好节日期间正风</w:t>
      </w:r>
      <w:proofErr w:type="gramStart"/>
      <w:r w:rsidRPr="0080417F">
        <w:rPr>
          <w:rFonts w:ascii="仿宋_GB2312" w:eastAsia="仿宋_GB2312" w:hint="eastAsia"/>
          <w:bCs/>
          <w:sz w:val="32"/>
          <w:szCs w:val="32"/>
        </w:rPr>
        <w:t>肃</w:t>
      </w:r>
      <w:proofErr w:type="gramEnd"/>
      <w:r w:rsidRPr="0080417F">
        <w:rPr>
          <w:rFonts w:ascii="仿宋_GB2312" w:eastAsia="仿宋_GB2312" w:hint="eastAsia"/>
          <w:bCs/>
          <w:sz w:val="32"/>
          <w:szCs w:val="32"/>
        </w:rPr>
        <w:t>纪工作的通知</w:t>
      </w:r>
    </w:p>
    <w:p w:rsidR="00941F79" w:rsidRDefault="00941F79" w:rsidP="00941F79">
      <w:pPr>
        <w:pStyle w:val="a0"/>
        <w:spacing w:line="560" w:lineRule="exact"/>
        <w:ind w:leftChars="600" w:left="1260" w:firstLineChars="80" w:firstLine="256"/>
        <w:rPr>
          <w:rFonts w:ascii="仿宋_GB2312" w:eastAsia="仿宋_GB2312"/>
          <w:bCs/>
          <w:sz w:val="32"/>
          <w:szCs w:val="32"/>
        </w:rPr>
      </w:pPr>
      <w:r w:rsidRPr="0080417F">
        <w:rPr>
          <w:rFonts w:ascii="仿宋_GB2312" w:eastAsia="仿宋_GB2312" w:hint="eastAsia"/>
          <w:bCs/>
          <w:sz w:val="32"/>
          <w:szCs w:val="32"/>
        </w:rPr>
        <w:t>3.</w:t>
      </w:r>
      <w:r w:rsidRPr="0080417F">
        <w:rPr>
          <w:rFonts w:ascii="仿宋_GB2312" w:eastAsia="仿宋_GB2312" w:hAnsi="方正仿宋_GBK" w:cs="方正仿宋_GBK" w:hint="eastAsia"/>
          <w:bCs/>
          <w:sz w:val="32"/>
          <w:szCs w:val="32"/>
        </w:rPr>
        <w:t>市纪委关于5起违反中央八项规定精神典型问题</w:t>
      </w:r>
    </w:p>
    <w:p w:rsidR="00941F79" w:rsidRPr="0072319E" w:rsidRDefault="00941F79" w:rsidP="00941F79">
      <w:pPr>
        <w:pStyle w:val="a0"/>
        <w:spacing w:line="560" w:lineRule="exact"/>
        <w:ind w:leftChars="600" w:left="1260" w:firstLineChars="180" w:firstLine="576"/>
        <w:rPr>
          <w:rFonts w:ascii="仿宋_GB2312" w:eastAsia="仿宋_GB2312"/>
          <w:bCs/>
          <w:sz w:val="32"/>
          <w:szCs w:val="32"/>
        </w:rPr>
      </w:pPr>
      <w:r w:rsidRPr="0080417F">
        <w:rPr>
          <w:rFonts w:ascii="仿宋_GB2312" w:eastAsia="仿宋_GB2312" w:hAnsi="方正仿宋_GBK" w:cs="方正仿宋_GBK" w:hint="eastAsia"/>
          <w:bCs/>
          <w:sz w:val="32"/>
          <w:szCs w:val="32"/>
        </w:rPr>
        <w:t>的通报</w:t>
      </w:r>
    </w:p>
    <w:p w:rsidR="00941F79" w:rsidRPr="0080417F" w:rsidRDefault="00941F79" w:rsidP="00941F79">
      <w:pPr>
        <w:pStyle w:val="a0"/>
        <w:spacing w:line="560" w:lineRule="exact"/>
        <w:rPr>
          <w:rFonts w:ascii="仿宋_GB2312" w:eastAsia="仿宋_GB2312" w:hAnsi="方正仿宋_GBK" w:cs="方正仿宋_GBK"/>
          <w:bCs/>
          <w:sz w:val="32"/>
          <w:szCs w:val="32"/>
        </w:rPr>
      </w:pPr>
    </w:p>
    <w:p w:rsidR="00941F79" w:rsidRPr="0080417F" w:rsidRDefault="00941F79" w:rsidP="00941F79">
      <w:pPr>
        <w:pStyle w:val="a0"/>
        <w:spacing w:line="560" w:lineRule="exact"/>
        <w:rPr>
          <w:rFonts w:ascii="仿宋_GB2312" w:eastAsia="仿宋_GB2312" w:hAnsi="方正仿宋_GBK" w:cs="方正仿宋_GBK"/>
          <w:bCs/>
          <w:sz w:val="32"/>
          <w:szCs w:val="32"/>
        </w:rPr>
      </w:pPr>
    </w:p>
    <w:p w:rsidR="00941F79" w:rsidRPr="0080417F" w:rsidRDefault="00941F79" w:rsidP="00941F79">
      <w:pPr>
        <w:spacing w:line="560" w:lineRule="exact"/>
        <w:ind w:leftChars="100" w:left="4370" w:hangingChars="1300" w:hanging="4160"/>
        <w:jc w:val="left"/>
        <w:rPr>
          <w:rFonts w:ascii="仿宋_GB2312" w:eastAsia="仿宋_GB2312" w:hAnsi="方正仿宋_GBK" w:cs="方正仿宋_GBK"/>
          <w:bCs/>
          <w:sz w:val="32"/>
          <w:szCs w:val="32"/>
        </w:rPr>
      </w:pPr>
      <w:r w:rsidRPr="0080417F">
        <w:rPr>
          <w:rFonts w:ascii="仿宋_GB2312" w:eastAsia="仿宋_GB2312" w:hAnsi="方正仿宋_GBK" w:cs="方正仿宋_GBK" w:hint="eastAsia"/>
          <w:bCs/>
          <w:sz w:val="32"/>
          <w:szCs w:val="32"/>
        </w:rPr>
        <w:t>中共天津科技大学</w:t>
      </w: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>委员会</w:t>
      </w:r>
      <w:r w:rsidRPr="0080417F">
        <w:rPr>
          <w:rFonts w:ascii="仿宋_GB2312" w:eastAsia="仿宋_GB2312" w:hAnsi="方正仿宋_GBK" w:cs="方正仿宋_GBK" w:hint="eastAsia"/>
          <w:bCs/>
          <w:sz w:val="32"/>
          <w:szCs w:val="32"/>
        </w:rPr>
        <w:t xml:space="preserve">     市纪委监委驻天津科技大学</w:t>
      </w:r>
    </w:p>
    <w:p w:rsidR="00941F79" w:rsidRPr="0080417F" w:rsidRDefault="00941F79" w:rsidP="00941F79">
      <w:pPr>
        <w:spacing w:line="560" w:lineRule="exact"/>
        <w:ind w:leftChars="1400" w:left="2940" w:firstLineChars="800" w:firstLine="2560"/>
        <w:jc w:val="left"/>
        <w:rPr>
          <w:rFonts w:ascii="仿宋_GB2312" w:eastAsia="仿宋_GB2312"/>
          <w:sz w:val="32"/>
          <w:szCs w:val="32"/>
        </w:rPr>
      </w:pPr>
      <w:r w:rsidRPr="0080417F">
        <w:rPr>
          <w:rFonts w:ascii="仿宋_GB2312" w:eastAsia="仿宋_GB2312" w:hAnsi="方正仿宋_GBK" w:cs="方正仿宋_GBK" w:hint="eastAsia"/>
          <w:bCs/>
          <w:sz w:val="32"/>
          <w:szCs w:val="32"/>
        </w:rPr>
        <w:t>纪检监察组</w:t>
      </w:r>
    </w:p>
    <w:p w:rsidR="00941F79" w:rsidRDefault="00941F79" w:rsidP="00941F79">
      <w:pPr>
        <w:spacing w:line="560" w:lineRule="exact"/>
        <w:ind w:firstLineChars="1600" w:firstLine="5120"/>
        <w:jc w:val="left"/>
        <w:rPr>
          <w:rFonts w:ascii="仿宋_GB2312" w:eastAsia="仿宋_GB2312" w:hAnsi="方正仿宋_GBK" w:cs="方正仿宋_GBK"/>
          <w:bCs/>
          <w:sz w:val="32"/>
          <w:szCs w:val="32"/>
        </w:rPr>
      </w:pPr>
      <w:r w:rsidRPr="0080417F">
        <w:rPr>
          <w:rFonts w:ascii="仿宋_GB2312" w:eastAsia="仿宋_GB2312" w:hAnsi="方正仿宋_GBK" w:cs="方正仿宋_GBK" w:hint="eastAsia"/>
          <w:bCs/>
          <w:sz w:val="32"/>
          <w:szCs w:val="32"/>
        </w:rPr>
        <w:t>2022年9月7日</w:t>
      </w:r>
    </w:p>
    <w:p w:rsidR="00941F79" w:rsidRPr="00941F79" w:rsidRDefault="00941F79" w:rsidP="00941F79">
      <w:pPr>
        <w:pStyle w:val="a0"/>
      </w:pPr>
    </w:p>
    <w:sectPr w:rsidR="00941F79" w:rsidRPr="00941F79" w:rsidSect="008A34C1">
      <w:pgSz w:w="11906" w:h="16838"/>
      <w:pgMar w:top="1247" w:right="1474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11" w:rsidRDefault="00B63211" w:rsidP="002A2A3C">
      <w:r>
        <w:separator/>
      </w:r>
    </w:p>
  </w:endnote>
  <w:endnote w:type="continuationSeparator" w:id="0">
    <w:p w:rsidR="00B63211" w:rsidRDefault="00B63211" w:rsidP="002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11" w:rsidRDefault="00B63211" w:rsidP="002A2A3C">
      <w:r>
        <w:separator/>
      </w:r>
    </w:p>
  </w:footnote>
  <w:footnote w:type="continuationSeparator" w:id="0">
    <w:p w:rsidR="00B63211" w:rsidRDefault="00B63211" w:rsidP="002A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62"/>
    <w:rsid w:val="00027911"/>
    <w:rsid w:val="00077F1D"/>
    <w:rsid w:val="000867AD"/>
    <w:rsid w:val="00105A35"/>
    <w:rsid w:val="0012018E"/>
    <w:rsid w:val="0016034B"/>
    <w:rsid w:val="001B0249"/>
    <w:rsid w:val="001E7844"/>
    <w:rsid w:val="002557BD"/>
    <w:rsid w:val="002A2A3C"/>
    <w:rsid w:val="002D6828"/>
    <w:rsid w:val="002F49B1"/>
    <w:rsid w:val="00380E19"/>
    <w:rsid w:val="003A0B45"/>
    <w:rsid w:val="003E2CC9"/>
    <w:rsid w:val="003F11C1"/>
    <w:rsid w:val="0042115A"/>
    <w:rsid w:val="00462C62"/>
    <w:rsid w:val="004B437E"/>
    <w:rsid w:val="0050209E"/>
    <w:rsid w:val="00524C70"/>
    <w:rsid w:val="00543E2C"/>
    <w:rsid w:val="005903E2"/>
    <w:rsid w:val="005E4F7F"/>
    <w:rsid w:val="005F5EEB"/>
    <w:rsid w:val="0061752A"/>
    <w:rsid w:val="00631478"/>
    <w:rsid w:val="00665E5F"/>
    <w:rsid w:val="0067554A"/>
    <w:rsid w:val="00686E98"/>
    <w:rsid w:val="006B1E9B"/>
    <w:rsid w:val="006D17E7"/>
    <w:rsid w:val="006E014C"/>
    <w:rsid w:val="007212B9"/>
    <w:rsid w:val="00723889"/>
    <w:rsid w:val="00753761"/>
    <w:rsid w:val="007649DD"/>
    <w:rsid w:val="007735C5"/>
    <w:rsid w:val="007A38D6"/>
    <w:rsid w:val="007F5800"/>
    <w:rsid w:val="008073F1"/>
    <w:rsid w:val="0082610B"/>
    <w:rsid w:val="008668A7"/>
    <w:rsid w:val="008A34C1"/>
    <w:rsid w:val="008C6FFD"/>
    <w:rsid w:val="008D40E6"/>
    <w:rsid w:val="008E5D80"/>
    <w:rsid w:val="00941F79"/>
    <w:rsid w:val="009B3B68"/>
    <w:rsid w:val="009D6F27"/>
    <w:rsid w:val="009E3DEA"/>
    <w:rsid w:val="00A27CE4"/>
    <w:rsid w:val="00A4181F"/>
    <w:rsid w:val="00AE5F25"/>
    <w:rsid w:val="00AE6CA3"/>
    <w:rsid w:val="00B62F03"/>
    <w:rsid w:val="00B63211"/>
    <w:rsid w:val="00BA1506"/>
    <w:rsid w:val="00BC0C59"/>
    <w:rsid w:val="00C2541B"/>
    <w:rsid w:val="00C33A37"/>
    <w:rsid w:val="00C71DC7"/>
    <w:rsid w:val="00C85A47"/>
    <w:rsid w:val="00CD4F91"/>
    <w:rsid w:val="00CE579A"/>
    <w:rsid w:val="00DA1C8B"/>
    <w:rsid w:val="00DE664E"/>
    <w:rsid w:val="00E350A7"/>
    <w:rsid w:val="00E646BF"/>
    <w:rsid w:val="00EA7102"/>
    <w:rsid w:val="00F108F0"/>
    <w:rsid w:val="00F44769"/>
    <w:rsid w:val="00F7277A"/>
    <w:rsid w:val="00F87652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2A3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A2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A2A3C"/>
    <w:rPr>
      <w:sz w:val="18"/>
      <w:szCs w:val="18"/>
    </w:rPr>
  </w:style>
  <w:style w:type="paragraph" w:styleId="a0">
    <w:name w:val="footer"/>
    <w:basedOn w:val="a"/>
    <w:link w:val="Char0"/>
    <w:unhideWhenUsed/>
    <w:rsid w:val="002A2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A2A3C"/>
    <w:rPr>
      <w:sz w:val="18"/>
      <w:szCs w:val="18"/>
    </w:rPr>
  </w:style>
  <w:style w:type="paragraph" w:styleId="a5">
    <w:name w:val="List Paragraph"/>
    <w:basedOn w:val="a"/>
    <w:uiPriority w:val="34"/>
    <w:qFormat/>
    <w:rsid w:val="004B437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unhideWhenUsed/>
    <w:rsid w:val="00941F79"/>
    <w:pPr>
      <w:ind w:leftChars="2500" w:left="100"/>
    </w:pPr>
  </w:style>
  <w:style w:type="character" w:customStyle="1" w:styleId="a7">
    <w:name w:val="日期 字符"/>
    <w:basedOn w:val="a1"/>
    <w:uiPriority w:val="99"/>
    <w:semiHidden/>
    <w:rsid w:val="00941F79"/>
    <w:rPr>
      <w:rFonts w:ascii="Times New Roman" w:eastAsia="宋体" w:hAnsi="Times New Roman" w:cs="Times New Roman"/>
    </w:rPr>
  </w:style>
  <w:style w:type="character" w:customStyle="1" w:styleId="Char1">
    <w:name w:val="日期 Char"/>
    <w:link w:val="a6"/>
    <w:uiPriority w:val="99"/>
    <w:rsid w:val="00941F79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2A3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A2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A2A3C"/>
    <w:rPr>
      <w:sz w:val="18"/>
      <w:szCs w:val="18"/>
    </w:rPr>
  </w:style>
  <w:style w:type="paragraph" w:styleId="a0">
    <w:name w:val="footer"/>
    <w:basedOn w:val="a"/>
    <w:link w:val="Char0"/>
    <w:unhideWhenUsed/>
    <w:rsid w:val="002A2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A2A3C"/>
    <w:rPr>
      <w:sz w:val="18"/>
      <w:szCs w:val="18"/>
    </w:rPr>
  </w:style>
  <w:style w:type="paragraph" w:styleId="a5">
    <w:name w:val="List Paragraph"/>
    <w:basedOn w:val="a"/>
    <w:uiPriority w:val="34"/>
    <w:qFormat/>
    <w:rsid w:val="004B437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unhideWhenUsed/>
    <w:rsid w:val="00941F79"/>
    <w:pPr>
      <w:ind w:leftChars="2500" w:left="100"/>
    </w:pPr>
  </w:style>
  <w:style w:type="character" w:customStyle="1" w:styleId="a7">
    <w:name w:val="日期 字符"/>
    <w:basedOn w:val="a1"/>
    <w:uiPriority w:val="99"/>
    <w:semiHidden/>
    <w:rsid w:val="00941F79"/>
    <w:rPr>
      <w:rFonts w:ascii="Times New Roman" w:eastAsia="宋体" w:hAnsi="Times New Roman" w:cs="Times New Roman"/>
    </w:rPr>
  </w:style>
  <w:style w:type="character" w:customStyle="1" w:styleId="Char1">
    <w:name w:val="日期 Char"/>
    <w:link w:val="a6"/>
    <w:uiPriority w:val="99"/>
    <w:rsid w:val="00941F79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570575453@qq.com</cp:lastModifiedBy>
  <cp:revision>58</cp:revision>
  <dcterms:created xsi:type="dcterms:W3CDTF">2022-09-08T03:12:00Z</dcterms:created>
  <dcterms:modified xsi:type="dcterms:W3CDTF">2022-12-30T06:56:00Z</dcterms:modified>
</cp:coreProperties>
</file>